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3" w:rsidRPr="00FE7783" w:rsidRDefault="00FE7783" w:rsidP="00FE7783">
      <w:pPr>
        <w:pStyle w:val="1"/>
      </w:pPr>
      <w:r w:rsidRPr="00FE7783">
        <w:t>Новосибирская область планирует повысить среднюю продуктивность коров до 6900 кг в 2024 г. — министр</w:t>
      </w:r>
    </w:p>
    <w:p w:rsidR="00FE7783" w:rsidRDefault="00FE7783" w:rsidP="00FE7783">
      <w:pPr>
        <w:pStyle w:val="a3"/>
      </w:pPr>
    </w:p>
    <w:p w:rsidR="00FE7783" w:rsidRPr="00FE7783" w:rsidRDefault="00FE7783" w:rsidP="00FE7783">
      <w:pPr>
        <w:pStyle w:val="a3"/>
      </w:pPr>
      <w:r w:rsidRPr="00FE7783">
        <w:t>Об этом в ходе пресс-конференции об итогах развития животноводческой отрасли в Новосибирской области в 2023 году и перспективах 2024 года сообщил министр сельского хозяйства региона Евгений Лещенко, передает The DairyNews.</w:t>
      </w:r>
    </w:p>
    <w:p w:rsidR="00FE7783" w:rsidRPr="00FE7783" w:rsidRDefault="00FE7783" w:rsidP="00FE7783">
      <w:pPr>
        <w:pStyle w:val="a3"/>
      </w:pPr>
      <w:r w:rsidRPr="00FE7783">
        <w:t>Как отметил спикер, в структуре сельхозорганизаций региона превалирует животноводческая продукция. В 2023 году выручка от этой продукции составила 54%, по растениеводческой – 38%. Регион находится на шестой позиции в РФ по объемам производства молока в сутки с объемом 1982 тыс. тонн. На первом месте республика Татарстан – 4582,3 тыс. тонн, на втором Краснодарский край – 3148,9 тыс. тонн, на третьем – Удмуртская республика – 2521,9 тыс. тонн.</w:t>
      </w:r>
    </w:p>
    <w:p w:rsidR="00FE7783" w:rsidRPr="00FE7783" w:rsidRDefault="00FE7783" w:rsidP="00FE7783">
      <w:pPr>
        <w:pStyle w:val="a3"/>
      </w:pPr>
      <w:r w:rsidRPr="00FE7783">
        <w:t>Новосибирская область лидирует по поголовью дойного стада в СФО и занимает третье место по этому показателю в РФ в 2023 году – 110,4 тыс. голов (в 2022 году было 114,5 тыс. голов). На первом месте Татарстан – 213,7 тыс. голов, на втором Краснодарский край – 115,2 тыс. голов.</w:t>
      </w:r>
    </w:p>
    <w:p w:rsidR="00FE7783" w:rsidRPr="00FE7783" w:rsidRDefault="00FE7783" w:rsidP="00FE7783">
      <w:pPr>
        <w:pStyle w:val="a3"/>
      </w:pPr>
      <w:r w:rsidRPr="00FE7783">
        <w:t>«При этом есть определенные негативные тенденции, с которыми сталкиваемся со второй половины 2021 года: уходят из отрасли животноводства средние и мелкие неэффективные сельхозорганизации, где несущественное поголовье дойного стада, обычно до 200-300 голов. И, конечно, крайне низкая продуктивность, которая зачастую не превышает 3 тыс. кг на корову в год, что не может обеспечить минимальный уровень рентабельности. За три года молочное поголовье сократилось на 17 тыс. КРС», – уточнил Евгений Лещенко.</w:t>
      </w:r>
    </w:p>
    <w:p w:rsidR="00FE7783" w:rsidRPr="00FE7783" w:rsidRDefault="00FE7783" w:rsidP="00FE7783">
      <w:pPr>
        <w:pStyle w:val="a3"/>
      </w:pPr>
      <w:r w:rsidRPr="00FE7783">
        <w:t>По его словам, важно в 2024 году сохранить молочное стадо на уровне 110,8 тыс. голов. В целом министерство считает ситуацию с производством молока в Новосибирской области неплохой, в первую очередь за счет увеличения продуктивности дойного стада. В среднем на предприятиях области планировалось в 2023 году на одну корову надоить 6500 кг, а фактически было произведено 6750 кг (2022 год – 6350 кг). В текущем году планка среднего надоя на одну голову повышена до 6900 кг.</w:t>
      </w:r>
    </w:p>
    <w:p w:rsidR="00FE7783" w:rsidRPr="00FE7783" w:rsidRDefault="00FE7783" w:rsidP="00FE7783">
      <w:pPr>
        <w:pStyle w:val="a3"/>
      </w:pPr>
      <w:r w:rsidRPr="00FE7783">
        <w:drawing>
          <wp:inline distT="0" distB="0" distL="0" distR="0" wp14:anchorId="21639362" wp14:editId="0419D253">
            <wp:extent cx="5608777" cy="2809866"/>
            <wp:effectExtent l="0" t="0" r="0" b="0"/>
            <wp:docPr id="1" name="Рисунок 1" descr="https://dairynews.today/upload/medialibrary/bf6/mu7s5euw507c199xtavujg5gcid02s1b/content_i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irynews.today/upload/medialibrary/bf6/mu7s5euw507c199xtavujg5gcid02s1b/content_im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561" cy="280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83" w:rsidRPr="00FE7783" w:rsidRDefault="00FE7783" w:rsidP="00FE7783">
      <w:pPr>
        <w:pStyle w:val="a3"/>
      </w:pPr>
      <w:r w:rsidRPr="00FE7783">
        <w:t>Как пояснил региональный министр, добиться положительной динамики надоев удалось в первую очередь за счет изменения технологии содержания дойного поголовья: более половины поголовья находится на круглогодичном стойловом содержании со сбалансированным порционным кормлением.</w:t>
      </w:r>
    </w:p>
    <w:p w:rsidR="00FE7783" w:rsidRPr="00FE7783" w:rsidRDefault="00FE7783" w:rsidP="00FE7783">
      <w:pPr>
        <w:pStyle w:val="a3"/>
      </w:pPr>
      <w:r w:rsidRPr="00FE7783">
        <w:t>По молочной продуктивности в регионе лидируют 10 сельхозпредприятий, которые используют такую практику содержания животных, они произвели в 2023 году 48% молока. Надои на пяти крупнейших предприятиях превысили в 2023 году планку в 10 тыс. кг на корову. Среди передовиков министр отметил ООО «Толмачевское», ЗАО ПЗ «Ирмень», ООО «Сибирская Нива», ООО «Учхоз Тудинское» и ООО «КВХ Русское поле».</w:t>
      </w:r>
    </w:p>
    <w:p w:rsidR="00FE7783" w:rsidRPr="00FE7783" w:rsidRDefault="00FE7783" w:rsidP="00FE7783">
      <w:pPr>
        <w:pStyle w:val="a3"/>
      </w:pPr>
      <w:r w:rsidRPr="00FE7783">
        <w:t>В производстве говядины в регионе в 2023 году произошло снижение – менее 30 тыс. тонн, хотя первоначально прогнозировалось производство до 38 тыс. тонн.</w:t>
      </w:r>
    </w:p>
    <w:p w:rsidR="00FE7783" w:rsidRPr="00FE7783" w:rsidRDefault="00FE7783" w:rsidP="00FE7783">
      <w:pPr>
        <w:pStyle w:val="a3"/>
      </w:pPr>
      <w:r w:rsidRPr="00FE7783">
        <w:t>«Думаем, что в 2024 году за счет возвращения господдержки на приобретение технических средств механизации, мясное животноводство мы выровняем. В 2024 году планируем увеличить мясное поголовье до 25,3 тыс. КРС (в 2023 году было 23,1 тыс. голов, в 2022 году – 25,1 тыс. голов)», – подчеркнул Евгений Лещенко.</w:t>
      </w:r>
    </w:p>
    <w:p w:rsidR="00FE7783" w:rsidRPr="00FE7783" w:rsidRDefault="00FE7783" w:rsidP="00FE7783">
      <w:pPr>
        <w:pStyle w:val="a3"/>
      </w:pPr>
      <w:r w:rsidRPr="00FE7783">
        <w:t>Он также отметил, что уровень самообеспеченности по молоку и молочным продуктам в Новосибирской области в минувшем году составил 98%. С учетом реализуемых и готовых к реализации инвестпроектов в отрасли молочного животноводства серьезных угроз для возникновения неблагоприятных условий нет.</w:t>
      </w:r>
    </w:p>
    <w:p w:rsidR="00FE7783" w:rsidRPr="00FE7783" w:rsidRDefault="00FE7783" w:rsidP="00FE7783">
      <w:pPr>
        <w:pStyle w:val="a3"/>
      </w:pPr>
      <w:r w:rsidRPr="00FE7783">
        <w:lastRenderedPageBreak/>
        <w:t>В целом по мясу и мясопродуктам в регионе самообеспеченность достигла 85%. При этом произошло перераспределение по видам потребляемого мяса. Крайне важное направление для региона – развитие мясного птицеводства, поскольку медицинские нормы потребления по мясу птицы на душу населения выросли и составляют 40 кг в год, а не 31 кг, как это было ранее.</w:t>
      </w:r>
    </w:p>
    <w:p w:rsidR="00FE7783" w:rsidRPr="00FE7783" w:rsidRDefault="00FE7783" w:rsidP="00FE7783">
      <w:pPr>
        <w:pStyle w:val="a3"/>
      </w:pPr>
      <w:r w:rsidRPr="00FE7783">
        <w:t>«Ситуация, которая произошла с куриными яйцами в конце прошлого года в России, для нашей области нетипична. Проблема возникла из-за не вполне просчитанного перераспределения продукции среди регионов РФ. Обеспеченность яйцом в прошлом году у нас составила 146%. И она будет сохраняться в последующий период. Угроз нет», – подытожил Евгений Лещенко.</w:t>
      </w:r>
    </w:p>
    <w:p w:rsidR="00FE7783" w:rsidRDefault="00FE7783" w:rsidP="00FE7783">
      <w:pPr>
        <w:pStyle w:val="a3"/>
      </w:pPr>
    </w:p>
    <w:p w:rsidR="00FE7783" w:rsidRPr="00FE7783" w:rsidRDefault="00FE7783" w:rsidP="00FE7783">
      <w:pPr>
        <w:pStyle w:val="a3"/>
      </w:pPr>
      <w:r>
        <w:t xml:space="preserve">Dairy News. - 2024. - </w:t>
      </w:r>
      <w:r>
        <w:rPr>
          <w:b/>
          <w:bCs w:val="0"/>
        </w:rPr>
        <w:t>31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"https://dairynews.today/news/novosibirskaya-oblast-planiruet-povysit-srednyuyu-.html" </w:instrText>
      </w:r>
      <w:r>
        <w:fldChar w:fldCharType="separate"/>
      </w:r>
      <w:r>
        <w:rPr>
          <w:rStyle w:val="a4"/>
        </w:rPr>
        <w:t>https://dairynews.today/news/novosibirskaya-oblast-planiruet-povysit-srednyuyu-.html</w:t>
      </w:r>
      <w:r>
        <w:fldChar w:fldCharType="end"/>
      </w:r>
    </w:p>
    <w:sectPr w:rsidR="00FE7783" w:rsidRPr="00FE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83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views">
    <w:name w:val="views"/>
    <w:basedOn w:val="a0"/>
    <w:rsid w:val="00FE7783"/>
  </w:style>
  <w:style w:type="character" w:customStyle="1" w:styleId="js-show-counter">
    <w:name w:val="js-show-counter"/>
    <w:basedOn w:val="a0"/>
    <w:rsid w:val="00FE7783"/>
  </w:style>
  <w:style w:type="character" w:customStyle="1" w:styleId="lang-icons">
    <w:name w:val="lang-icons"/>
    <w:basedOn w:val="a0"/>
    <w:rsid w:val="00FE7783"/>
  </w:style>
  <w:style w:type="character" w:customStyle="1" w:styleId="icon">
    <w:name w:val="icon"/>
    <w:basedOn w:val="a0"/>
    <w:rsid w:val="00FE7783"/>
  </w:style>
  <w:style w:type="character" w:customStyle="1" w:styleId="social">
    <w:name w:val="social"/>
    <w:basedOn w:val="a0"/>
    <w:rsid w:val="00FE7783"/>
  </w:style>
  <w:style w:type="character" w:styleId="a4">
    <w:name w:val="Hyperlink"/>
    <w:basedOn w:val="a0"/>
    <w:uiPriority w:val="99"/>
    <w:semiHidden/>
    <w:unhideWhenUsed/>
    <w:rsid w:val="00FE77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views">
    <w:name w:val="views"/>
    <w:basedOn w:val="a0"/>
    <w:rsid w:val="00FE7783"/>
  </w:style>
  <w:style w:type="character" w:customStyle="1" w:styleId="js-show-counter">
    <w:name w:val="js-show-counter"/>
    <w:basedOn w:val="a0"/>
    <w:rsid w:val="00FE7783"/>
  </w:style>
  <w:style w:type="character" w:customStyle="1" w:styleId="lang-icons">
    <w:name w:val="lang-icons"/>
    <w:basedOn w:val="a0"/>
    <w:rsid w:val="00FE7783"/>
  </w:style>
  <w:style w:type="character" w:customStyle="1" w:styleId="icon">
    <w:name w:val="icon"/>
    <w:basedOn w:val="a0"/>
    <w:rsid w:val="00FE7783"/>
  </w:style>
  <w:style w:type="character" w:customStyle="1" w:styleId="social">
    <w:name w:val="social"/>
    <w:basedOn w:val="a0"/>
    <w:rsid w:val="00FE7783"/>
  </w:style>
  <w:style w:type="character" w:styleId="a4">
    <w:name w:val="Hyperlink"/>
    <w:basedOn w:val="a0"/>
    <w:uiPriority w:val="99"/>
    <w:semiHidden/>
    <w:unhideWhenUsed/>
    <w:rsid w:val="00FE778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2024-02-02T07:48:00Z</dcterms:created>
  <dcterms:modified xsi:type="dcterms:W3CDTF">2024-02-02T07:50:00Z</dcterms:modified>
</cp:coreProperties>
</file>